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99" w:rsidRPr="00A11B99" w:rsidRDefault="00A11B99" w:rsidP="00A11B9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9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11B99" w:rsidRPr="00A11B99" w:rsidRDefault="00A11B99" w:rsidP="00A11B9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1B99">
        <w:rPr>
          <w:rFonts w:ascii="Times New Roman" w:eastAsia="Calibri" w:hAnsi="Times New Roman" w:cs="Times New Roman"/>
          <w:sz w:val="24"/>
          <w:szCs w:val="24"/>
          <w:lang w:val="ru-RU"/>
        </w:rPr>
        <w:t>«СРЕДНЯЯ ШКОЛА № 7» ГОРОДА СМОЛЕНСКА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782"/>
        <w:gridCol w:w="567"/>
        <w:gridCol w:w="2125"/>
        <w:gridCol w:w="2126"/>
      </w:tblGrid>
      <w:tr w:rsidR="00A11B99" w:rsidRPr="00A11B99" w:rsidTr="00A11B99">
        <w:trPr>
          <w:trHeight w:val="167"/>
        </w:trPr>
        <w:tc>
          <w:tcPr>
            <w:tcW w:w="5349" w:type="dxa"/>
            <w:gridSpan w:val="2"/>
            <w:vMerge w:val="restart"/>
          </w:tcPr>
          <w:p w:rsidR="00A11B99" w:rsidRPr="00A11B99" w:rsidRDefault="00A11B99" w:rsidP="00A11B9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251" w:type="dxa"/>
            <w:gridSpan w:val="2"/>
            <w:hideMark/>
          </w:tcPr>
          <w:p w:rsidR="00611283" w:rsidRDefault="00611283" w:rsidP="00A11B99">
            <w:pPr>
              <w:spacing w:before="0" w:beforeAutospacing="0" w:after="0" w:afterAutospacing="0"/>
              <w:ind w:left="884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  <w:p w:rsidR="00A11B99" w:rsidRPr="00A11B99" w:rsidRDefault="00A11B99" w:rsidP="00A11B99">
            <w:pPr>
              <w:spacing w:before="0" w:beforeAutospacing="0" w:after="0" w:afterAutospacing="0"/>
              <w:ind w:left="884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bookmarkStart w:id="0" w:name="_GoBack"/>
            <w:bookmarkEnd w:id="0"/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>УТВЕРЖДЕН</w:t>
            </w:r>
            <w:r>
              <w:rPr>
                <w:rFonts w:ascii="Times New Roman" w:eastAsia="Calibri" w:hAnsi="Times New Roman" w:cs="Times New Roman"/>
                <w:szCs w:val="24"/>
                <w:lang w:val="ru-RU"/>
              </w:rPr>
              <w:t>А</w:t>
            </w:r>
          </w:p>
          <w:p w:rsidR="00A11B99" w:rsidRPr="00A11B99" w:rsidRDefault="00A11B99" w:rsidP="00611283">
            <w:pPr>
              <w:spacing w:before="0" w:beforeAutospacing="0" w:after="0" w:afterAutospacing="0"/>
              <w:ind w:left="884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приказом от </w:t>
            </w:r>
            <w:r w:rsidR="00611283" w:rsidRPr="00611283">
              <w:rPr>
                <w:rFonts w:ascii="Times New Roman" w:eastAsia="Calibri" w:hAnsi="Times New Roman" w:cs="Times New Roman"/>
                <w:szCs w:val="24"/>
                <w:lang w:val="ru-RU"/>
              </w:rPr>
              <w:t>30.08.2024</w:t>
            </w:r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№ </w:t>
            </w:r>
            <w:r w:rsidR="00611283" w:rsidRPr="00611283">
              <w:rPr>
                <w:rFonts w:ascii="Times New Roman" w:eastAsia="Calibri" w:hAnsi="Times New Roman" w:cs="Times New Roman"/>
                <w:szCs w:val="24"/>
                <w:lang w:val="ru-RU"/>
              </w:rPr>
              <w:t>94</w:t>
            </w:r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>/2-д</w:t>
            </w:r>
          </w:p>
        </w:tc>
      </w:tr>
      <w:tr w:rsidR="00A11B99" w:rsidRPr="00A11B99" w:rsidTr="00A11B99">
        <w:trPr>
          <w:trHeight w:val="167"/>
        </w:trPr>
        <w:tc>
          <w:tcPr>
            <w:tcW w:w="5349" w:type="dxa"/>
            <w:gridSpan w:val="2"/>
            <w:vMerge/>
            <w:vAlign w:val="center"/>
          </w:tcPr>
          <w:p w:rsidR="00A11B99" w:rsidRPr="00A11B99" w:rsidRDefault="00A11B99" w:rsidP="00A11B9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4251" w:type="dxa"/>
            <w:gridSpan w:val="2"/>
            <w:hideMark/>
          </w:tcPr>
          <w:p w:rsidR="00A11B99" w:rsidRPr="00A11B99" w:rsidRDefault="00A11B99" w:rsidP="00A11B99">
            <w:pPr>
              <w:spacing w:before="0" w:beforeAutospacing="0" w:after="0" w:afterAutospacing="0"/>
              <w:ind w:left="884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>Директор МБОУ «СШ № 7»</w:t>
            </w:r>
          </w:p>
        </w:tc>
      </w:tr>
      <w:tr w:rsidR="00A11B99" w:rsidRPr="00A11B99" w:rsidTr="00A11B99">
        <w:trPr>
          <w:trHeight w:val="167"/>
        </w:trPr>
        <w:tc>
          <w:tcPr>
            <w:tcW w:w="5349" w:type="dxa"/>
            <w:gridSpan w:val="2"/>
            <w:vMerge/>
            <w:vAlign w:val="center"/>
          </w:tcPr>
          <w:p w:rsidR="00A11B99" w:rsidRPr="00A11B99" w:rsidRDefault="00A11B99" w:rsidP="00A11B9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  <w:tc>
          <w:tcPr>
            <w:tcW w:w="2125" w:type="dxa"/>
            <w:vAlign w:val="bottom"/>
            <w:hideMark/>
          </w:tcPr>
          <w:p w:rsidR="00A11B99" w:rsidRPr="00A11B99" w:rsidRDefault="00A11B99" w:rsidP="00A11B99">
            <w:pPr>
              <w:spacing w:before="0" w:beforeAutospacing="0" w:after="0" w:afterAutospacing="0"/>
              <w:ind w:left="884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       </w:t>
            </w:r>
          </w:p>
        </w:tc>
        <w:tc>
          <w:tcPr>
            <w:tcW w:w="2126" w:type="dxa"/>
            <w:vAlign w:val="bottom"/>
            <w:hideMark/>
          </w:tcPr>
          <w:p w:rsidR="00A11B99" w:rsidRPr="00A11B99" w:rsidRDefault="00A11B99" w:rsidP="00A11B9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 xml:space="preserve">С.А. </w:t>
            </w:r>
            <w:proofErr w:type="spellStart"/>
            <w:r w:rsidRPr="00A11B99">
              <w:rPr>
                <w:rFonts w:ascii="Times New Roman" w:eastAsia="Calibri" w:hAnsi="Times New Roman" w:cs="Times New Roman"/>
                <w:szCs w:val="24"/>
                <w:lang w:val="ru-RU"/>
              </w:rPr>
              <w:t>Тимошенкова</w:t>
            </w:r>
            <w:proofErr w:type="spellEnd"/>
          </w:p>
        </w:tc>
      </w:tr>
      <w:tr w:rsidR="00A11B99" w:rsidRPr="00A11B99" w:rsidTr="00A11B99">
        <w:trPr>
          <w:gridAfter w:val="3"/>
          <w:wAfter w:w="4818" w:type="dxa"/>
          <w:trHeight w:val="167"/>
        </w:trPr>
        <w:tc>
          <w:tcPr>
            <w:tcW w:w="4782" w:type="dxa"/>
          </w:tcPr>
          <w:p w:rsidR="00A11B99" w:rsidRPr="00A11B99" w:rsidRDefault="00A11B99" w:rsidP="00A11B9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  <w:tr w:rsidR="00A11B99" w:rsidRPr="00A11B99" w:rsidTr="00A11B99">
        <w:trPr>
          <w:gridAfter w:val="3"/>
          <w:wAfter w:w="4818" w:type="dxa"/>
          <w:trHeight w:val="167"/>
        </w:trPr>
        <w:tc>
          <w:tcPr>
            <w:tcW w:w="4782" w:type="dxa"/>
          </w:tcPr>
          <w:p w:rsidR="00A11B99" w:rsidRPr="00A11B99" w:rsidRDefault="00A11B99" w:rsidP="00A11B9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</w:p>
        </w:tc>
      </w:tr>
    </w:tbl>
    <w:p w:rsidR="00FC5A2B" w:rsidRPr="00A11B99" w:rsidRDefault="006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ОЛИТИКА</w:t>
      </w:r>
    </w:p>
    <w:p w:rsidR="00FC5A2B" w:rsidRPr="00A11B99" w:rsidRDefault="006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«СШ № 7»</w:t>
      </w:r>
    </w:p>
    <w:p w:rsidR="00FC5A2B" w:rsidRPr="00A11B99" w:rsidRDefault="00611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1B99">
        <w:rPr>
          <w:rFonts w:hAnsi="Times New Roman" w:cs="Times New Roman"/>
          <w:color w:val="000000"/>
          <w:sz w:val="24"/>
          <w:szCs w:val="24"/>
          <w:lang w:val="ru-RU"/>
        </w:rPr>
        <w:t>«СШ № 7»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1B99">
        <w:rPr>
          <w:rFonts w:hAnsi="Times New Roman" w:cs="Times New Roman"/>
          <w:color w:val="000000"/>
          <w:sz w:val="24"/>
          <w:szCs w:val="24"/>
          <w:lang w:val="ru-RU"/>
        </w:rPr>
        <w:t>«СШ № 7»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регламентирую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щие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пространения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proofErr w:type="gramEnd"/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мотренном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организующее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еляющее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операция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автоматизированная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трансгранична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обяза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твом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неточные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1.5.5.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обезличить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1.5.6.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является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1.5.7.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достаточных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цам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1.6.4.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заключаемого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поруч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уточнить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неполными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устаревшими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неточными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заявленной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1.8.4.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Обжаловать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уполномоченном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Default="00611283" w:rsidP="00A11B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5A2B" w:rsidRDefault="00611283" w:rsidP="00A11B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5A2B" w:rsidRDefault="00611283" w:rsidP="00A11B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5A2B" w:rsidRDefault="00611283" w:rsidP="00A11B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5A2B" w:rsidRPr="00A11B99" w:rsidRDefault="00611283" w:rsidP="00A11B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ищенности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4"/>
        <w:gridCol w:w="3892"/>
        <w:gridCol w:w="832"/>
        <w:gridCol w:w="832"/>
        <w:gridCol w:w="2067"/>
      </w:tblGrid>
      <w:tr w:rsidR="00FC5A2B" w:rsidRPr="00A11B9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ция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начального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основного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среднего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общего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страховой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C5A2B" w:rsidRPr="00A11B99" w:rsidRDefault="00611283" w:rsidP="00A11B9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C5A2B" w:rsidRPr="00A11B99" w:rsidRDefault="00611283" w:rsidP="00A11B9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C56F4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бразовательн</w:t>
            </w:r>
            <w:r w:rsidR="00C56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6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FC5A2B" w:rsidRPr="00A11B9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 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C5A2B" w:rsidRPr="00A11B99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C5A2B" w:rsidRPr="00A11B99" w:rsidRDefault="00611283" w:rsidP="00A11B99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FC5A2B" w:rsidRPr="00A11B9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еобходимые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C5A2B" w:rsidRPr="00A11B99" w:rsidRDefault="00611283" w:rsidP="00A11B99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FC5A2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Default="00611283" w:rsidP="00A11B99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FC5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C5A2B" w:rsidRPr="00A11B99" w:rsidRDefault="00611283" w:rsidP="00A11B99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proofErr w:type="gramEnd"/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5A2B" w:rsidRPr="00A11B99" w:rsidRDefault="00611283" w:rsidP="00A11B99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формационные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FC5A2B" w:rsidRPr="00A11B9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FC5A2B" w:rsidRPr="00A1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A2B" w:rsidRPr="00A11B99" w:rsidRDefault="00611283" w:rsidP="00A1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FC5A2B" w:rsidRPr="00A11B99" w:rsidRDefault="00FC5A2B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жение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несоверше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ннолетний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5A2B" w:rsidRDefault="00611283" w:rsidP="00A11B9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5A2B" w:rsidRPr="00A11B99" w:rsidRDefault="00611283" w:rsidP="00A11B9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кадры»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«Электронный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дневник»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«Проход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питание»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рхивных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автоматиз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прекращают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достигнуты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огласие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Default="00611283" w:rsidP="00A11B9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5A2B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4.7.2.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лучаях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5A2B" w:rsidRPr="00A11B99" w:rsidRDefault="00611283" w:rsidP="00A11B9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A2B" w:rsidRPr="00A11B99" w:rsidRDefault="00611283" w:rsidP="00A11B9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4.7.3.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трансграничную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запросы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блокирует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уничтожает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получателем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чтожение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шредере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стирани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A2B" w:rsidRPr="00A11B99" w:rsidRDefault="00611283" w:rsidP="00A11B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11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C5A2B" w:rsidRPr="00A11B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B3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E6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F0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B4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02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30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D1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06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D1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B4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F5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36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1283"/>
    <w:rsid w:val="00653AF6"/>
    <w:rsid w:val="00A11B99"/>
    <w:rsid w:val="00B73A5A"/>
    <w:rsid w:val="00C56F48"/>
    <w:rsid w:val="00E438A1"/>
    <w:rsid w:val="00F01E19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AF8B-E7AB-4EF5-B63C-99F98360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2025-03-06T12:36:00Z</dcterms:created>
  <dcterms:modified xsi:type="dcterms:W3CDTF">2025-03-06T12:36:00Z</dcterms:modified>
</cp:coreProperties>
</file>